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967200" w:rsidP="00967200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967200">
        <w:rPr>
          <w:rFonts w:ascii="Arial" w:eastAsia="黑体" w:hAnsi="Arial" w:cs="Arial" w:hint="eastAsia"/>
          <w:b/>
          <w:color w:val="1F497D"/>
          <w:sz w:val="44"/>
          <w:szCs w:val="21"/>
        </w:rPr>
        <w:t>MDS-</w:t>
      </w:r>
      <w:r w:rsidRPr="00967200">
        <w:rPr>
          <w:rFonts w:ascii="Arial" w:eastAsia="黑体" w:hAnsi="Arial" w:cs="Arial" w:hint="eastAsia"/>
          <w:b/>
          <w:color w:val="1F497D"/>
          <w:sz w:val="44"/>
          <w:szCs w:val="21"/>
        </w:rPr>
        <w:t>管理者转身与核心能力提升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BF1092" w:rsidRDefault="00A07DFE" w:rsidP="00BF109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967200">
              <w:rPr>
                <w:rFonts w:ascii="Arial" w:hAnsi="Arial" w:cs="Arial" w:hint="eastAsia"/>
                <w:szCs w:val="21"/>
              </w:rPr>
              <w:t>4</w:t>
            </w:r>
            <w:r w:rsidR="00951B87">
              <w:rPr>
                <w:rFonts w:ascii="Arial" w:hAnsi="Arial" w:cs="Arial" w:hint="eastAsia"/>
                <w:szCs w:val="21"/>
              </w:rPr>
              <w:t>月</w:t>
            </w:r>
            <w:r w:rsidR="00967200">
              <w:rPr>
                <w:rFonts w:ascii="Arial" w:hAnsi="Arial" w:cs="Arial" w:hint="eastAsia"/>
                <w:szCs w:val="21"/>
              </w:rPr>
              <w:t>19</w:t>
            </w:r>
            <w:r w:rsidR="00951B87">
              <w:rPr>
                <w:rFonts w:ascii="Arial" w:hAnsi="Arial" w:cs="Arial"/>
                <w:szCs w:val="21"/>
              </w:rPr>
              <w:t>-</w:t>
            </w:r>
            <w:r w:rsidR="00967200">
              <w:rPr>
                <w:rFonts w:ascii="Arial" w:hAnsi="Arial" w:cs="Arial" w:hint="eastAsia"/>
                <w:szCs w:val="21"/>
              </w:rPr>
              <w:t>20</w:t>
            </w:r>
            <w:r w:rsidR="00951B87">
              <w:rPr>
                <w:rFonts w:ascii="Arial" w:hAnsi="Arial" w:cs="Arial" w:hint="eastAsia"/>
                <w:szCs w:val="21"/>
              </w:rPr>
              <w:t>日</w:t>
            </w:r>
            <w:r w:rsidR="00951B87">
              <w:rPr>
                <w:rFonts w:ascii="Arial" w:hAnsi="Arial" w:cs="Arial" w:hint="eastAsia"/>
                <w:szCs w:val="21"/>
              </w:rPr>
              <w:t xml:space="preserve"> </w:t>
            </w:r>
            <w:r w:rsidR="00967200">
              <w:rPr>
                <w:rFonts w:ascii="Arial" w:hAnsi="Arial" w:cs="Arial" w:hint="eastAsia"/>
                <w:szCs w:val="21"/>
              </w:rPr>
              <w:t>上海</w:t>
            </w:r>
            <w:r w:rsidR="00BF1092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67200" w:rsidRPr="00967200">
              <w:rPr>
                <w:rFonts w:ascii="Arial" w:hAnsi="Arial" w:cs="Arial" w:hint="eastAsia"/>
                <w:szCs w:val="21"/>
              </w:rPr>
              <w:t>李彤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967200">
              <w:rPr>
                <w:rFonts w:ascii="Arial" w:hAnsi="Arial" w:cs="Arial" w:hint="eastAsia"/>
                <w:szCs w:val="21"/>
              </w:rPr>
              <w:t>4</w:t>
            </w:r>
            <w:r w:rsidR="00B202A5" w:rsidRPr="00B202A5">
              <w:rPr>
                <w:rFonts w:ascii="Arial" w:hAnsi="Arial" w:cs="Arial" w:hint="eastAsia"/>
                <w:szCs w:val="21"/>
              </w:rPr>
              <w:t>980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67200" w:rsidRPr="00967200">
              <w:rPr>
                <w:rFonts w:ascii="Arial" w:hAnsi="Arial" w:cs="Arial" w:hint="eastAsia"/>
                <w:szCs w:val="21"/>
              </w:rPr>
              <w:t>希望快速提高自身管理能力、提升团队绩效的管理者，希望快速适应和牵引变革、快速升值的管理者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967200" w:rsidRPr="00E633AB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967200" w:rsidRPr="00E633AB">
                <w:rPr>
                  <w:rStyle w:val="a6"/>
                  <w:rFonts w:ascii="Arial" w:hAnsi="Arial" w:cs="Arial" w:hint="eastAsia"/>
                  <w:szCs w:val="21"/>
                </w:rPr>
                <w:t>43</w:t>
              </w:r>
              <w:r w:rsidR="00967200" w:rsidRPr="00E633AB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培训日程安排（现场灵活微调）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</w:rPr>
        <w:t>时段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Day1 9:00-12:00 </w:t>
      </w: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管理者角色与目标管理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情境领导与辅导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情境领导与辅导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Day2 9:00-12:00 </w:t>
      </w: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管理者的沟通角色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高绩效团队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高绩效团队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变革管理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MDS-</w:t>
      </w:r>
      <w:r>
        <w:rPr>
          <w:rFonts w:hint="eastAsia"/>
        </w:rPr>
        <w:t>英文全称</w:t>
      </w:r>
      <w:r>
        <w:rPr>
          <w:rFonts w:hint="eastAsia"/>
        </w:rPr>
        <w:t xml:space="preserve">manager development </w:t>
      </w:r>
      <w:proofErr w:type="spellStart"/>
      <w:r>
        <w:rPr>
          <w:rFonts w:hint="eastAsia"/>
        </w:rPr>
        <w:t>srevice</w:t>
      </w:r>
      <w:proofErr w:type="spellEnd"/>
      <w:r>
        <w:rPr>
          <w:rFonts w:hint="eastAsia"/>
        </w:rPr>
        <w:t>，中文全称为“管理者发展项目”，本课程由</w:t>
      </w:r>
      <w:r>
        <w:rPr>
          <w:rFonts w:hint="eastAsia"/>
        </w:rPr>
        <w:t>IBM</w:t>
      </w:r>
      <w:r>
        <w:rPr>
          <w:rFonts w:hint="eastAsia"/>
        </w:rPr>
        <w:t>公司与哈佛商学院联合开发，不仅在推动</w:t>
      </w:r>
      <w:r>
        <w:rPr>
          <w:rFonts w:hint="eastAsia"/>
        </w:rPr>
        <w:t>IBM</w:t>
      </w:r>
      <w:r>
        <w:rPr>
          <w:rFonts w:hint="eastAsia"/>
        </w:rPr>
        <w:t>的变革转型中发挥枢纽性作用，而且因为其完整的体系、严密的逻辑和有效的实施方式而获得多项</w:t>
      </w:r>
      <w:r>
        <w:rPr>
          <w:rFonts w:hint="eastAsia"/>
        </w:rPr>
        <w:t>ASTD</w:t>
      </w:r>
      <w:r>
        <w:rPr>
          <w:rFonts w:hint="eastAsia"/>
        </w:rPr>
        <w:t>（美国培训与发展协会）大奖。至今已有超过</w:t>
      </w:r>
      <w:r>
        <w:rPr>
          <w:rFonts w:hint="eastAsia"/>
        </w:rPr>
        <w:t>5</w:t>
      </w:r>
      <w:r>
        <w:rPr>
          <w:rFonts w:hint="eastAsia"/>
        </w:rPr>
        <w:t>万名世界各地的管理者参加该培训课程。是</w:t>
      </w:r>
      <w:r>
        <w:rPr>
          <w:rFonts w:hint="eastAsia"/>
        </w:rPr>
        <w:t>IBM/</w:t>
      </w:r>
      <w:r>
        <w:rPr>
          <w:rFonts w:hint="eastAsia"/>
        </w:rPr>
        <w:t>海尔</w:t>
      </w:r>
      <w:r>
        <w:rPr>
          <w:rFonts w:hint="eastAsia"/>
        </w:rPr>
        <w:t>/</w:t>
      </w:r>
      <w:r>
        <w:rPr>
          <w:rFonts w:hint="eastAsia"/>
        </w:rPr>
        <w:t>华为等国内</w:t>
      </w:r>
      <w:r>
        <w:rPr>
          <w:rFonts w:hint="eastAsia"/>
        </w:rPr>
        <w:t>TOP</w:t>
      </w:r>
      <w:r>
        <w:rPr>
          <w:rFonts w:hint="eastAsia"/>
        </w:rPr>
        <w:t>企业里中基层管理者必修课程。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催化中基层管理者，使之成为企业降本增效、变革转型的火车头；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帮助中基层管理者明确自身定位，内化“浇树浇根，管人管心”的管理理念；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掌握教练式辅导、有效激励等人员管理技能，以及构建高绩效团队的技能、步骤与工具；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快速实现从“业务能手”到“人员管理者”和“团队管理者”的顺利转身。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学员对象：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希望快速提高自身管理能力、提升团队绩效的管理者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希望掌握人才心理学，并据此快速提升管理能力的管理者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希望快速适应和牵引变革、快速升值的管理者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lastRenderedPageBreak/>
        <w:t>课程大纲：（或有迭代，以现场讲授为准）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管理者角色与目标管理（</w:t>
      </w:r>
      <w:r>
        <w:rPr>
          <w:rFonts w:hint="eastAsia"/>
        </w:rPr>
        <w:t>2</w:t>
      </w:r>
      <w:r>
        <w:rPr>
          <w:rFonts w:hint="eastAsia"/>
        </w:rPr>
        <w:t>小时）</w:t>
      </w:r>
      <w:r>
        <w:rPr>
          <w:rFonts w:hint="eastAsia"/>
        </w:rPr>
        <w:t xml:space="preserve"> 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管理者角色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从业务精英到管理者（情景研讨）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管理者角色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管理者的五种角色（案例解析）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管理者的角色错位与转身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目标设定</w:t>
      </w:r>
    </w:p>
    <w:p w:rsidR="00967200" w:rsidRDefault="00967200" w:rsidP="00967200">
      <w:pPr>
        <w:spacing w:after="0"/>
      </w:pPr>
      <w:r>
        <w:t> BANI</w:t>
      </w:r>
      <w:r>
        <w:rPr>
          <w:rFonts w:hint="eastAsia"/>
        </w:rPr>
        <w:t>时代，为什么要设定目标（游戏体验）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设定目标的挑战和要点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目标分类和</w:t>
      </w:r>
      <w:r>
        <w:rPr>
          <w:rFonts w:hint="eastAsia"/>
        </w:rPr>
        <w:t>SMART</w:t>
      </w:r>
      <w:r>
        <w:rPr>
          <w:rFonts w:hint="eastAsia"/>
        </w:rPr>
        <w:t>（课堂练习）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如何分解量化目标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如何制定非量化目标（标杆企业实践）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制定管理者的“个人管理模型”（课堂练习）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情境领导与辅导（</w:t>
      </w:r>
      <w:r>
        <w:rPr>
          <w:rFonts w:hint="eastAsia"/>
        </w:rPr>
        <w:t>4</w:t>
      </w:r>
      <w:r>
        <w:rPr>
          <w:rFonts w:hint="eastAsia"/>
        </w:rPr>
        <w:t>小时）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情境领导：好领导就是要看人下菜碟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四种不同的领导风格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任务导向和关系导向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领导风格测评（风格测评）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员工也要“分类管理”（看视频学管理）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不同情境下的领导模式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情境领导模型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情境领导的实战应用（角色扮演）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教练式辅导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管理基本功：倾听与提问（课堂练习）（倾听力测评）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教练式辅导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最好的网球教练来自于滑雪场？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教练式辅导的</w:t>
      </w:r>
      <w:r>
        <w:rPr>
          <w:rFonts w:hint="eastAsia"/>
        </w:rPr>
        <w:t>GROW</w:t>
      </w:r>
      <w:r>
        <w:rPr>
          <w:rFonts w:hint="eastAsia"/>
        </w:rPr>
        <w:t>模型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用教练式辅导帮助员工制定高挑战目标（看视频学管理）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有效授权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授权的障碍（看视频学管理）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授权的要素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授权的步骤（课堂练习）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管理者的沟通角色（</w:t>
      </w:r>
      <w:r>
        <w:rPr>
          <w:rFonts w:hint="eastAsia"/>
        </w:rPr>
        <w:t>2</w:t>
      </w:r>
      <w:r>
        <w:rPr>
          <w:rFonts w:hint="eastAsia"/>
        </w:rPr>
        <w:t>小时）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中基层管理者的沟通困境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管理者的沟通挑战（体验游戏）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管理者的沟通技巧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>
        <w:rPr>
          <w:rFonts w:hint="eastAsia"/>
        </w:rPr>
        <w:t>了解和完善自己的沟通风格（沟通风格测评）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建立高效的团队沟通规则（课堂练习）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重点人员，重点沟通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前瞻性人才保留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员工为什么会离职（课堂研讨）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高绩效员工的特质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前瞻性人才保留的步骤和行动计划（课堂练习）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一对一沟通（标杆企业实践）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低绩效员工反馈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绩效管理的内核：信任和信心（看视频学管理）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绩效反馈模型：我说你说大家说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低绩效员工的结果反馈（课堂练习）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高绩效团队（</w:t>
      </w:r>
      <w:r>
        <w:rPr>
          <w:rFonts w:hint="eastAsia"/>
        </w:rPr>
        <w:t>2</w:t>
      </w:r>
      <w:r>
        <w:rPr>
          <w:rFonts w:hint="eastAsia"/>
        </w:rPr>
        <w:t>小时）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高绩效团队的特征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团队合作的障碍（体验游戏）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高绩效团队特征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高绩效团队</w:t>
      </w:r>
      <w:r>
        <w:rPr>
          <w:rFonts w:hint="eastAsia"/>
        </w:rPr>
        <w:t>6</w:t>
      </w:r>
      <w:r>
        <w:rPr>
          <w:rFonts w:hint="eastAsia"/>
        </w:rPr>
        <w:t>大要素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团队效能诊断（团队特征测评）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高绩效团队成长计划（课堂练习）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团队发展的不同阶段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团队发展阶段和挑战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团队发展的五大阶段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团队成长挑战（看视频学管理）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推动团队发展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团队发展的关键要素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团队发展实战演练（角色扮演）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变革管理（</w:t>
      </w:r>
      <w:r>
        <w:rPr>
          <w:rFonts w:hint="eastAsia"/>
        </w:rPr>
        <w:t>2</w:t>
      </w:r>
      <w:r>
        <w:rPr>
          <w:rFonts w:hint="eastAsia"/>
        </w:rPr>
        <w:t>小时）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变革的阻碍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变革的多米诺效应（体验游戏）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变革阻力来自哪里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面对“变化”的情绪阻力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如何管理变革阻力（课堂研讨）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当好变革管理者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眼光（案例解析）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胸怀（看视频学管理）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超越伯乐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变革案例分析和演练</w:t>
      </w:r>
    </w:p>
    <w:p w:rsidR="00967200" w:rsidRDefault="00967200" w:rsidP="00967200">
      <w:pPr>
        <w:spacing w:after="0"/>
      </w:pPr>
      <w:r>
        <w:lastRenderedPageBreak/>
        <w:t xml:space="preserve"> </w:t>
      </w:r>
      <w:r>
        <w:rPr>
          <w:rFonts w:hint="eastAsia"/>
        </w:rPr>
        <w:t>变革管理者的</w:t>
      </w:r>
      <w:r>
        <w:t>3</w:t>
      </w:r>
      <w:r>
        <w:rPr>
          <w:rFonts w:hint="eastAsia"/>
        </w:rPr>
        <w:t>个时期和</w:t>
      </w:r>
      <w:r>
        <w:t>8</w:t>
      </w:r>
      <w:r>
        <w:rPr>
          <w:rFonts w:hint="eastAsia"/>
        </w:rPr>
        <w:t>个阶段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计划（课堂演练）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执行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评估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变革管理者的行为特质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六种领导风格及其情商特质（课堂研讨）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变革领导力的特点（标杆分析）</w:t>
      </w:r>
    </w:p>
    <w:p w:rsidR="00967200" w:rsidRDefault="00967200" w:rsidP="00967200">
      <w:pPr>
        <w:spacing w:after="0"/>
      </w:pPr>
      <w:r>
        <w:t xml:space="preserve"> </w:t>
      </w:r>
      <w:r>
        <w:rPr>
          <w:rFonts w:hint="eastAsia"/>
        </w:rPr>
        <w:t>变革实战演练（角色扮演）</w:t>
      </w:r>
    </w:p>
    <w:p w:rsidR="00967200" w:rsidRDefault="00967200" w:rsidP="00967200">
      <w:pPr>
        <w:spacing w:after="0"/>
      </w:pP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培训讲师：李彤</w:t>
      </w:r>
      <w:r>
        <w:rPr>
          <w:rFonts w:hint="eastAsia"/>
        </w:rPr>
        <w:t xml:space="preserve"> Daniel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历任多家世界</w:t>
      </w:r>
      <w:r>
        <w:rPr>
          <w:rFonts w:hint="eastAsia"/>
        </w:rPr>
        <w:t>500</w:t>
      </w:r>
      <w:r>
        <w:rPr>
          <w:rFonts w:hint="eastAsia"/>
        </w:rPr>
        <w:t>强组织发展总监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全球顶级咨询公司咨询总监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职业经历</w:t>
      </w:r>
    </w:p>
    <w:p w:rsidR="00967200" w:rsidRDefault="00967200" w:rsidP="00967200">
      <w:pPr>
        <w:spacing w:after="0"/>
      </w:pPr>
      <w:r>
        <w:t> 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北京大学政府管理学院</w:t>
      </w:r>
      <w:r>
        <w:t xml:space="preserve"> </w:t>
      </w:r>
      <w:r>
        <w:rPr>
          <w:rFonts w:hint="eastAsia"/>
        </w:rPr>
        <w:t>客座讲师</w:t>
      </w:r>
    </w:p>
    <w:p w:rsidR="00967200" w:rsidRDefault="00967200" w:rsidP="00967200">
      <w:pPr>
        <w:spacing w:after="0"/>
      </w:pPr>
      <w:r>
        <w:t> 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美团集团</w:t>
      </w:r>
      <w:r>
        <w:t xml:space="preserve"> </w:t>
      </w:r>
      <w:r>
        <w:rPr>
          <w:rFonts w:hint="eastAsia"/>
        </w:rPr>
        <w:t>组织发展总监</w:t>
      </w:r>
    </w:p>
    <w:p w:rsidR="00967200" w:rsidRDefault="00967200" w:rsidP="00967200">
      <w:pPr>
        <w:spacing w:after="0"/>
      </w:pPr>
      <w:r>
        <w:t> 6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奇虎</w:t>
      </w:r>
      <w:r>
        <w:t>360</w:t>
      </w:r>
      <w:r>
        <w:rPr>
          <w:rFonts w:hint="eastAsia"/>
        </w:rPr>
        <w:t>集团和满帮集团</w:t>
      </w:r>
      <w:r>
        <w:t xml:space="preserve"> </w:t>
      </w:r>
      <w:r>
        <w:rPr>
          <w:rFonts w:hint="eastAsia"/>
        </w:rPr>
        <w:t>组织发展总监</w:t>
      </w:r>
      <w:r>
        <w:t xml:space="preserve"> </w:t>
      </w:r>
    </w:p>
    <w:p w:rsidR="00967200" w:rsidRDefault="00967200" w:rsidP="00967200">
      <w:pPr>
        <w:spacing w:after="0"/>
      </w:pPr>
      <w:r>
        <w:t> 6</w:t>
      </w:r>
      <w:r>
        <w:rPr>
          <w:rFonts w:hint="eastAsia"/>
        </w:rPr>
        <w:t>年</w:t>
      </w:r>
      <w:r>
        <w:t xml:space="preserve"> IBM</w:t>
      </w:r>
      <w:r>
        <w:rPr>
          <w:rFonts w:hint="eastAsia"/>
        </w:rPr>
        <w:t>咨询和美世咨询</w:t>
      </w:r>
      <w:r>
        <w:t xml:space="preserve"> </w:t>
      </w:r>
      <w:r>
        <w:rPr>
          <w:rFonts w:hint="eastAsia"/>
        </w:rPr>
        <w:t>咨询总监</w:t>
      </w:r>
      <w:r>
        <w:t xml:space="preserve"> </w:t>
      </w:r>
    </w:p>
    <w:p w:rsidR="00967200" w:rsidRDefault="00967200" w:rsidP="00967200">
      <w:pPr>
        <w:spacing w:after="0"/>
      </w:pPr>
      <w:r>
        <w:t> 9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中国建设银行</w:t>
      </w:r>
      <w:r>
        <w:t xml:space="preserve"> </w:t>
      </w:r>
      <w:r>
        <w:rPr>
          <w:rFonts w:hint="eastAsia"/>
        </w:rPr>
        <w:t>薪酬经理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教育经历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清华大学</w:t>
      </w:r>
      <w:r>
        <w:rPr>
          <w:rFonts w:hint="eastAsia"/>
        </w:rPr>
        <w:t xml:space="preserve"> MBA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中南财经政法大学</w:t>
      </w:r>
      <w:r>
        <w:rPr>
          <w:rFonts w:hint="eastAsia"/>
        </w:rPr>
        <w:t xml:space="preserve"> </w:t>
      </w:r>
      <w:r>
        <w:rPr>
          <w:rFonts w:hint="eastAsia"/>
        </w:rPr>
        <w:t>金融学学士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武汉理工大学</w:t>
      </w:r>
      <w:r>
        <w:rPr>
          <w:rFonts w:hint="eastAsia"/>
        </w:rPr>
        <w:t xml:space="preserve"> </w:t>
      </w:r>
      <w:r>
        <w:rPr>
          <w:rFonts w:hint="eastAsia"/>
        </w:rPr>
        <w:t>工业与民用建筑学士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授课特点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将企业实践经验与咨询公司的专业性深入融合。李彤老师将其在数家世界</w:t>
      </w:r>
      <w:r>
        <w:rPr>
          <w:rFonts w:hint="eastAsia"/>
        </w:rPr>
        <w:t>500</w:t>
      </w:r>
      <w:r>
        <w:rPr>
          <w:rFonts w:hint="eastAsia"/>
        </w:rPr>
        <w:t>强企业二十多年工作实践所形成的人力资源管理实践、管理咨询和培训经验，以及对华为</w:t>
      </w:r>
      <w:r>
        <w:rPr>
          <w:rFonts w:hint="eastAsia"/>
        </w:rPr>
        <w:t>/</w:t>
      </w:r>
      <w:r>
        <w:rPr>
          <w:rFonts w:hint="eastAsia"/>
        </w:rPr>
        <w:t>阿里</w:t>
      </w:r>
      <w:r>
        <w:rPr>
          <w:rFonts w:hint="eastAsia"/>
        </w:rPr>
        <w:t>/</w:t>
      </w:r>
      <w:r>
        <w:rPr>
          <w:rFonts w:hint="eastAsia"/>
        </w:rPr>
        <w:t>亚马逊等优秀企业的</w:t>
      </w:r>
      <w:r>
        <w:rPr>
          <w:rFonts w:hint="eastAsia"/>
        </w:rPr>
        <w:t>HR</w:t>
      </w:r>
      <w:r>
        <w:rPr>
          <w:rFonts w:hint="eastAsia"/>
        </w:rPr>
        <w:t>实践的深入研究，结合先进的管理理念与成人培训学习规律，形成自身独特的“</w:t>
      </w:r>
      <w:r>
        <w:rPr>
          <w:rFonts w:hint="eastAsia"/>
        </w:rPr>
        <w:t>TOP</w:t>
      </w:r>
      <w:r>
        <w:rPr>
          <w:rFonts w:hint="eastAsia"/>
        </w:rPr>
        <w:t>”培训教学方法。使得学员不仅知道“为何做”，而且知道“如何做”；不仅知道“别人怎么做”，而且知道“我该怎么做”；不仅</w:t>
      </w:r>
      <w:r>
        <w:rPr>
          <w:rFonts w:hint="eastAsia"/>
        </w:rPr>
        <w:t xml:space="preserve"> </w:t>
      </w:r>
      <w:r>
        <w:rPr>
          <w:rFonts w:hint="eastAsia"/>
        </w:rPr>
        <w:t>“课堂气氛好”，而且“回去做得好”。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通过有效运用“</w:t>
      </w:r>
      <w:r>
        <w:rPr>
          <w:rFonts w:hint="eastAsia"/>
        </w:rPr>
        <w:t>TOP</w:t>
      </w:r>
      <w:r>
        <w:rPr>
          <w:rFonts w:hint="eastAsia"/>
        </w:rPr>
        <w:t>”教学模式，李彤先生已经为国内数百家企业成功实施组织发展、人才规划、绩效管理、团队管理、领导力等培训与咨询。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 xml:space="preserve">TOP </w:t>
      </w:r>
      <w:r>
        <w:rPr>
          <w:rFonts w:hint="eastAsia"/>
        </w:rPr>
        <w:t>培训教学方法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主要培训课程</w:t>
      </w:r>
    </w:p>
    <w:p w:rsidR="00967200" w:rsidRDefault="00967200" w:rsidP="00967200">
      <w:pPr>
        <w:spacing w:after="0"/>
      </w:pPr>
      <w:r>
        <w:t xml:space="preserve"> </w:t>
      </w:r>
      <w:r>
        <w:rPr>
          <w:rFonts w:hint="eastAsia"/>
        </w:rPr>
        <w:t>数字化企业组织管理的六脉神剑</w:t>
      </w:r>
      <w:r>
        <w:t xml:space="preserve"> 1-2</w:t>
      </w:r>
      <w:r>
        <w:rPr>
          <w:rFonts w:hint="eastAsia"/>
        </w:rPr>
        <w:t>天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了解在数字化时代，阿里巴巴</w:t>
      </w:r>
      <w:r>
        <w:rPr>
          <w:rFonts w:hint="eastAsia"/>
        </w:rPr>
        <w:t>/</w:t>
      </w:r>
      <w:r>
        <w:rPr>
          <w:rFonts w:hint="eastAsia"/>
        </w:rPr>
        <w:t>华为</w:t>
      </w:r>
      <w:r>
        <w:rPr>
          <w:rFonts w:hint="eastAsia"/>
        </w:rPr>
        <w:t>/</w:t>
      </w:r>
      <w:r>
        <w:rPr>
          <w:rFonts w:hint="eastAsia"/>
        </w:rPr>
        <w:t>亚马逊等优秀企业如何通过组织结构、组织变革、能力建设、授权赋能、物质激励、精神激发等六方面的创新和持续改进，有效提升企业竞争力和保证战略落地。分析在当前经济不确定情况下，如何借鉴和应用其优点和长处，助力企业效率提升和数字化转型。</w:t>
      </w:r>
    </w:p>
    <w:p w:rsidR="00967200" w:rsidRDefault="00967200" w:rsidP="00967200">
      <w:pPr>
        <w:spacing w:after="0"/>
      </w:pPr>
      <w:r>
        <w:t xml:space="preserve"> </w:t>
      </w:r>
      <w:r>
        <w:rPr>
          <w:rFonts w:hint="eastAsia"/>
        </w:rPr>
        <w:t>实施战略人才规划，强化组织能力提升企业人效</w:t>
      </w:r>
      <w:r>
        <w:t xml:space="preserve"> 1-2</w:t>
      </w:r>
      <w:r>
        <w:rPr>
          <w:rFonts w:hint="eastAsia"/>
        </w:rPr>
        <w:t>天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lastRenderedPageBreak/>
        <w:t>了解基于企业战略制定相应人才规划的框架，掌握根据业务需求、文化和发展阶段等特点，针对性制定人才规划的关键思路和方法。为快速提升人效和人才管理价值提供方向和关键策略。</w:t>
      </w:r>
    </w:p>
    <w:p w:rsidR="00967200" w:rsidRDefault="00967200" w:rsidP="00967200">
      <w:pPr>
        <w:spacing w:after="0"/>
      </w:pPr>
      <w:r>
        <w:t xml:space="preserve"> </w:t>
      </w:r>
      <w:r>
        <w:rPr>
          <w:rFonts w:hint="eastAsia"/>
        </w:rPr>
        <w:t>战略性绩效管理</w:t>
      </w:r>
      <w:r>
        <w:t xml:space="preserve"> 1-2</w:t>
      </w:r>
      <w:r>
        <w:rPr>
          <w:rFonts w:hint="eastAsia"/>
        </w:rPr>
        <w:t>天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了解绩效管理的整体框架和战略价值，掌握在“降本增效”时代如何通过有效的绩效目标、绩效考核来打造高绩效团队，实现战略目标。</w:t>
      </w:r>
    </w:p>
    <w:p w:rsidR="00967200" w:rsidRDefault="00967200" w:rsidP="00967200">
      <w:pPr>
        <w:spacing w:after="0"/>
      </w:pPr>
      <w:r>
        <w:t xml:space="preserve"> </w:t>
      </w:r>
      <w:r>
        <w:rPr>
          <w:rFonts w:hint="eastAsia"/>
        </w:rPr>
        <w:t>打造不确定时代的人才发展</w:t>
      </w:r>
      <w:r>
        <w:t>SEES</w:t>
      </w:r>
      <w:r>
        <w:rPr>
          <w:rFonts w:hint="eastAsia"/>
        </w:rPr>
        <w:t>体系</w:t>
      </w:r>
      <w:r>
        <w:t xml:space="preserve"> 2</w:t>
      </w:r>
      <w:r>
        <w:rPr>
          <w:rFonts w:hint="eastAsia"/>
        </w:rPr>
        <w:t>天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掌握在高度不确定时代，敏捷打造涵盖人才标准、人才评价、人才培养、人才激励的战略化、专业化人才发展体系，帮助企业战略落地、提升人效的方法，打造良将如潮的人才梯队。</w:t>
      </w:r>
    </w:p>
    <w:p w:rsidR="00967200" w:rsidRDefault="00967200" w:rsidP="00967200">
      <w:pPr>
        <w:spacing w:after="0"/>
      </w:pPr>
      <w:r>
        <w:t> MDS-</w:t>
      </w:r>
      <w:r>
        <w:rPr>
          <w:rFonts w:hint="eastAsia"/>
        </w:rPr>
        <w:t>管理者转身</w:t>
      </w:r>
      <w:r>
        <w:t>@</w:t>
      </w:r>
      <w:r>
        <w:rPr>
          <w:rFonts w:hint="eastAsia"/>
        </w:rPr>
        <w:t>课程</w:t>
      </w:r>
      <w:r>
        <w:t xml:space="preserve"> 2</w:t>
      </w:r>
      <w:r>
        <w:rPr>
          <w:rFonts w:hint="eastAsia"/>
        </w:rPr>
        <w:t>天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荣获</w:t>
      </w:r>
      <w:r>
        <w:rPr>
          <w:rFonts w:hint="eastAsia"/>
        </w:rPr>
        <w:t>ASTD</w:t>
      </w:r>
      <w:r>
        <w:rPr>
          <w:rFonts w:hint="eastAsia"/>
        </w:rPr>
        <w:t>大奖的</w:t>
      </w:r>
      <w:r>
        <w:rPr>
          <w:rFonts w:hint="eastAsia"/>
        </w:rPr>
        <w:t>IBM</w:t>
      </w:r>
      <w:r>
        <w:rPr>
          <w:rFonts w:hint="eastAsia"/>
        </w:rPr>
        <w:t>经典课程。帮助中基层管理者快速掌握管理自我、管理员工、管理团队的核心技能。在华为、海尔、世联地产等企业落地实施，广受好评。</w:t>
      </w:r>
    </w:p>
    <w:p w:rsidR="00967200" w:rsidRDefault="00967200" w:rsidP="00967200">
      <w:pPr>
        <w:spacing w:after="0"/>
        <w:rPr>
          <w:rFonts w:hint="eastAsia"/>
        </w:rPr>
      </w:pPr>
      <w:r>
        <w:rPr>
          <w:rFonts w:hint="eastAsia"/>
        </w:rPr>
        <w:t>曾培训的部分客户</w:t>
      </w:r>
    </w:p>
    <w:p w:rsidR="004358AB" w:rsidRDefault="00967200" w:rsidP="00967200">
      <w:pPr>
        <w:spacing w:after="0"/>
      </w:pPr>
      <w:r>
        <w:rPr>
          <w:rFonts w:hint="eastAsia"/>
        </w:rPr>
        <w:t>华为科技、海尔集团、腾讯集团、华润集团、中国广东核电集团、奥迪中国、</w:t>
      </w:r>
      <w:r>
        <w:rPr>
          <w:rFonts w:hint="eastAsia"/>
        </w:rPr>
        <w:t>IBM</w:t>
      </w:r>
      <w:r>
        <w:rPr>
          <w:rFonts w:hint="eastAsia"/>
        </w:rPr>
        <w:t>、中国移动、中石化、建设银行、华夏银行、上实地产、特变电工、新疆众和、天津电力、世联地产、完美世界、汽车之家、振华物流等。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32" w:rsidRDefault="00025D32" w:rsidP="00037618">
      <w:pPr>
        <w:spacing w:after="0"/>
      </w:pPr>
      <w:r>
        <w:separator/>
      </w:r>
    </w:p>
  </w:endnote>
  <w:endnote w:type="continuationSeparator" w:id="0">
    <w:p w:rsidR="00025D32" w:rsidRDefault="00025D32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32" w:rsidRDefault="00025D32" w:rsidP="00037618">
      <w:pPr>
        <w:spacing w:after="0"/>
      </w:pPr>
      <w:r>
        <w:separator/>
      </w:r>
    </w:p>
  </w:footnote>
  <w:footnote w:type="continuationSeparator" w:id="0">
    <w:p w:rsidR="00025D32" w:rsidRDefault="00025D32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B307C"/>
    <w:rsid w:val="004D6D22"/>
    <w:rsid w:val="004D6EA4"/>
    <w:rsid w:val="004E4372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9438DF"/>
    <w:rsid w:val="00951B87"/>
    <w:rsid w:val="009637D5"/>
    <w:rsid w:val="00967200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F1092"/>
    <w:rsid w:val="00C12358"/>
    <w:rsid w:val="00C21F73"/>
    <w:rsid w:val="00C36A78"/>
    <w:rsid w:val="00C8321A"/>
    <w:rsid w:val="00C87C8F"/>
    <w:rsid w:val="00CB0BE0"/>
    <w:rsid w:val="00CE37B7"/>
    <w:rsid w:val="00D07677"/>
    <w:rsid w:val="00D12C1B"/>
    <w:rsid w:val="00D26C58"/>
    <w:rsid w:val="00D31D50"/>
    <w:rsid w:val="00D6216E"/>
    <w:rsid w:val="00D727FA"/>
    <w:rsid w:val="00DA38B7"/>
    <w:rsid w:val="00DC4512"/>
    <w:rsid w:val="00DE24BF"/>
    <w:rsid w:val="00DF00FC"/>
    <w:rsid w:val="00DF6E97"/>
    <w:rsid w:val="00E158E5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4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4DDAFC-7428-4A0A-B10E-4892D80D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93</cp:revision>
  <dcterms:created xsi:type="dcterms:W3CDTF">2008-09-11T17:20:00Z</dcterms:created>
  <dcterms:modified xsi:type="dcterms:W3CDTF">2024-03-14T07:08:00Z</dcterms:modified>
</cp:coreProperties>
</file>